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F01C4" w14:textId="77777777" w:rsidR="007136A8" w:rsidRDefault="00000000">
      <w:pPr>
        <w:spacing w:after="20"/>
        <w:jc w:val="center"/>
      </w:pPr>
      <w:r>
        <w:rPr>
          <w:rFonts w:eastAsia="Times New Roman" w:cs="Times New Roman"/>
          <w:b/>
          <w:sz w:val="22"/>
        </w:rPr>
        <w:t>HARMONOGRAM RZECZOWO-TERMINOWY</w:t>
      </w:r>
    </w:p>
    <w:p w14:paraId="1EF39C30" w14:textId="77777777" w:rsidR="007136A8" w:rsidRDefault="00000000">
      <w:pPr>
        <w:spacing w:after="20"/>
        <w:jc w:val="center"/>
      </w:pPr>
      <w:r>
        <w:rPr>
          <w:rFonts w:eastAsia="Times New Roman" w:cs="Times New Roman"/>
          <w:i/>
          <w:sz w:val="16"/>
        </w:rPr>
        <w:t>§ 7 ust. 3–7 Umowy oraz pkt 16 OPZ; przekazywany w dniu zawarcia Umowy</w:t>
      </w:r>
    </w:p>
    <w:p w14:paraId="02BBAB11" w14:textId="77777777" w:rsidR="007136A8" w:rsidRDefault="00000000">
      <w:pPr>
        <w:spacing w:after="20"/>
        <w:jc w:val="center"/>
      </w:pPr>
      <w:r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Legnicy”</w:t>
      </w:r>
      <w:r>
        <w:rPr>
          <w:rFonts w:eastAsia="Times New Roman" w:cs="Times New Roman"/>
          <w:b/>
          <w:sz w:val="16"/>
        </w:rPr>
        <w:br/>
        <w:t>MT.2370.02.2026</w:t>
      </w:r>
    </w:p>
    <w:p w14:paraId="749E658B" w14:textId="77777777" w:rsidR="007136A8" w:rsidRDefault="00000000">
      <w:pPr>
        <w:spacing w:after="20"/>
      </w:pPr>
      <w:r>
        <w:rPr>
          <w:rFonts w:eastAsia="Times New Roman" w:cs="Times New Roman"/>
          <w:b/>
          <w:sz w:val="16"/>
        </w:rPr>
        <w:t xml:space="preserve">Wykonawca: </w:t>
      </w:r>
      <w:r>
        <w:rPr>
          <w:rFonts w:eastAsia="Times New Roman" w:cs="Times New Roman"/>
          <w:sz w:val="16"/>
        </w:rPr>
        <w:t>...............................................................................................</w:t>
      </w:r>
    </w:p>
    <w:p w14:paraId="7BAA7271" w14:textId="5FA4EA63" w:rsidR="007136A8" w:rsidRDefault="00000000">
      <w:pPr>
        <w:spacing w:after="20"/>
      </w:pPr>
      <w:r>
        <w:rPr>
          <w:rFonts w:eastAsia="Times New Roman" w:cs="Times New Roman"/>
          <w:b/>
          <w:sz w:val="16"/>
        </w:rPr>
        <w:t xml:space="preserve">Data sporządzenia: </w:t>
      </w:r>
      <w:r>
        <w:rPr>
          <w:rFonts w:eastAsia="Times New Roman" w:cs="Times New Roman"/>
          <w:sz w:val="16"/>
        </w:rPr>
        <w:t>..............................................................</w:t>
      </w:r>
      <w:r w:rsidR="002A7270">
        <w:rPr>
          <w:rFonts w:eastAsia="Times New Roman" w:cs="Times New Roman"/>
          <w:sz w:val="16"/>
        </w:rPr>
        <w:t>.</w:t>
      </w:r>
      <w:r>
        <w:rPr>
          <w:rFonts w:eastAsia="Times New Roman" w:cs="Times New Roman"/>
          <w:sz w:val="16"/>
        </w:rPr>
        <w:t>.................................</w:t>
      </w:r>
    </w:p>
    <w:p w14:paraId="54F54E03" w14:textId="77777777" w:rsidR="007136A8" w:rsidRDefault="00000000">
      <w:pPr>
        <w:spacing w:after="20"/>
      </w:pPr>
      <w:r>
        <w:rPr>
          <w:rFonts w:eastAsia="Times New Roman" w:cs="Times New Roman"/>
          <w:b/>
          <w:sz w:val="16"/>
        </w:rPr>
        <w:t xml:space="preserve">Wersja: </w:t>
      </w:r>
      <w:r>
        <w:rPr>
          <w:rFonts w:eastAsia="Times New Roman" w:cs="Times New Roman"/>
          <w:sz w:val="16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7"/>
        <w:gridCol w:w="3515"/>
        <w:gridCol w:w="1247"/>
        <w:gridCol w:w="1020"/>
        <w:gridCol w:w="1020"/>
        <w:gridCol w:w="2665"/>
        <w:gridCol w:w="3969"/>
      </w:tblGrid>
      <w:tr w:rsidR="007136A8" w14:paraId="51847CCA" w14:textId="77777777">
        <w:trPr>
          <w:tblHeader/>
          <w:jc w:val="center"/>
        </w:trPr>
        <w:tc>
          <w:tcPr>
            <w:tcW w:w="39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1BEB7C2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Lp.</w:t>
            </w:r>
          </w:p>
        </w:tc>
        <w:tc>
          <w:tcPr>
            <w:tcW w:w="351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9C722E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Etap / zakres</w:t>
            </w:r>
          </w:p>
        </w:tc>
        <w:tc>
          <w:tcPr>
            <w:tcW w:w="124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D52D58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Lokalizacja</w:t>
            </w:r>
          </w:p>
        </w:tc>
        <w:tc>
          <w:tcPr>
            <w:tcW w:w="1020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3972B2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Rozpoczęcie</w:t>
            </w:r>
          </w:p>
        </w:tc>
        <w:tc>
          <w:tcPr>
            <w:tcW w:w="1020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F1D573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Zakończenie</w:t>
            </w:r>
          </w:p>
        </w:tc>
        <w:tc>
          <w:tcPr>
            <w:tcW w:w="266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96A53A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Kamień milowy / dokument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4D4CB5" w14:textId="77777777" w:rsidR="007136A8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Uwagi / zależności</w:t>
            </w:r>
          </w:p>
        </w:tc>
      </w:tr>
      <w:tr w:rsidR="007136A8" w14:paraId="7A5FF9EF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B444B2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1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BC4F69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Przekazanie pomieszczeń i organizacja prac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B3F3474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2CC20A8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0D90B1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74B0F8" w14:textId="77777777" w:rsidR="007136A8" w:rsidRDefault="007136A8">
            <w:pPr>
              <w:spacing w:after="0"/>
            </w:pPr>
            <w:r>
              <w:rPr>
                <w:sz w:val="13"/>
              </w:rPr>
              <w:t>Protokół przekazania pomieszczeń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B5C555" w14:textId="77777777" w:rsidR="007136A8" w:rsidRDefault="007136A8">
            <w:pPr>
              <w:spacing w:after="0"/>
            </w:pPr>
            <w:r>
              <w:rPr>
                <w:sz w:val="13"/>
              </w:rPr>
              <w:t>Do 3 dni roboczych od zawarcia Umowy</w:t>
            </w:r>
          </w:p>
        </w:tc>
      </w:tr>
      <w:tr w:rsidR="007136A8" w14:paraId="7F9CF78F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043E88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2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0DFD938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Szczegółowa inwentaryzacja obu lokalizacji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9D362C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342780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DC3A75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BB75FE" w14:textId="77777777" w:rsidR="007136A8" w:rsidRDefault="007136A8">
            <w:pPr>
              <w:spacing w:after="0"/>
            </w:pPr>
            <w:r>
              <w:rPr>
                <w:sz w:val="13"/>
              </w:rPr>
              <w:t>Karty inwentaryzacji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AA62CD" w14:textId="77777777" w:rsidR="007136A8" w:rsidRDefault="007136A8">
            <w:pPr>
              <w:spacing w:after="0"/>
            </w:pPr>
            <w:r>
              <w:rPr>
                <w:sz w:val="13"/>
              </w:rPr>
              <w:t>Po przekazaniu pomieszczeń</w:t>
            </w:r>
          </w:p>
        </w:tc>
      </w:tr>
      <w:tr w:rsidR="007136A8" w14:paraId="690A601C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D225C8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3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00034CF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Ewentualne uszczegółowienie Koncepcji, Macierzy 11 tematów i Scenariuszy po inwentaryzacji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F6CA28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B63C2B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2F1D14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7B71D8" w14:textId="77777777" w:rsidR="007136A8" w:rsidRDefault="007136A8">
            <w:pPr>
              <w:spacing w:after="0"/>
            </w:pPr>
            <w:r>
              <w:rPr>
                <w:sz w:val="13"/>
              </w:rPr>
              <w:t>Wersje do zatwierdzenia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CB1C52" w14:textId="77777777" w:rsidR="007136A8" w:rsidRDefault="007136A8">
            <w:pPr>
              <w:spacing w:after="0"/>
            </w:pPr>
            <w:r>
              <w:rPr>
                <w:sz w:val="13"/>
              </w:rPr>
              <w:t>Wyłącznie w granicach OPZ i treści oferty</w:t>
            </w:r>
          </w:p>
        </w:tc>
      </w:tr>
      <w:tr w:rsidR="007136A8" w14:paraId="199A98DE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1608C8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4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5BCF1A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Zatwierdzenie Koncepcji, Macierzy i Scenariuszy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24E83E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9EE7D86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523FD7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76803DC" w14:textId="77777777" w:rsidR="007136A8" w:rsidRDefault="007136A8">
            <w:pPr>
              <w:spacing w:after="0"/>
            </w:pPr>
            <w:r>
              <w:rPr>
                <w:sz w:val="13"/>
              </w:rPr>
              <w:t>Akceptacja Zamawiającego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68C000" w14:textId="77777777" w:rsidR="007136A8" w:rsidRDefault="007136A8">
            <w:pPr>
              <w:spacing w:after="0"/>
            </w:pPr>
            <w:r>
              <w:rPr>
                <w:sz w:val="13"/>
              </w:rPr>
              <w:t>Zamawiający: 3 dni robocze; poprawa Wykonawcy: 3 dni robocze</w:t>
            </w:r>
          </w:p>
        </w:tc>
      </w:tr>
      <w:tr w:rsidR="007136A8" w14:paraId="48BB18A3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E74075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5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4A0B11A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Opracowanie i zatwierdzenie Dokumentacji projektowej i wykonawczej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B7222A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A67881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469BF23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D66620" w14:textId="77777777" w:rsidR="007136A8" w:rsidRDefault="007136A8">
            <w:pPr>
              <w:spacing w:after="0"/>
            </w:pPr>
            <w:r>
              <w:rPr>
                <w:sz w:val="13"/>
              </w:rPr>
              <w:t>Zatwierdzona Dokumentacja projektowa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18AD3F" w14:textId="77777777" w:rsidR="007136A8" w:rsidRDefault="007136A8">
            <w:pPr>
              <w:spacing w:after="0"/>
            </w:pPr>
            <w:r>
              <w:rPr>
                <w:sz w:val="13"/>
              </w:rPr>
              <w:t>Nie później niż 5 dni roboczych od zatwierdzenia Koncepcji, z zastrzeżeniem formalności</w:t>
            </w:r>
          </w:p>
        </w:tc>
      </w:tr>
      <w:tr w:rsidR="007136A8" w14:paraId="6DD65252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ACFB62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6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34B419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Wymagane formalności, uzgodnienia, zgłoszenia, opinie lub decyzje – jeżeli wymagane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EDE039" w14:textId="77777777" w:rsidR="007136A8" w:rsidRDefault="007136A8">
            <w:pPr>
              <w:spacing w:after="0"/>
            </w:pPr>
            <w:r>
              <w:rPr>
                <w:sz w:val="13"/>
              </w:rPr>
              <w:t>wg zakresu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BBFCCF0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25F20C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C38E8C" w14:textId="77777777" w:rsidR="007136A8" w:rsidRDefault="007136A8">
            <w:pPr>
              <w:spacing w:after="0"/>
            </w:pPr>
            <w:r>
              <w:rPr>
                <w:sz w:val="13"/>
              </w:rPr>
              <w:t>Dokument / potwierdzenie formalności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40890B" w14:textId="77777777" w:rsidR="007136A8" w:rsidRDefault="007136A8">
            <w:pPr>
              <w:spacing w:after="0"/>
            </w:pPr>
            <w:r>
              <w:rPr>
                <w:sz w:val="13"/>
              </w:rPr>
              <w:t>Zgodnie z przepisami i przyjętymi rozwiązaniami</w:t>
            </w:r>
          </w:p>
        </w:tc>
      </w:tr>
      <w:tr w:rsidR="007136A8" w14:paraId="3F0E0322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210022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7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0F0B5E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Zatwierdzenie próbek, wzorników i kluczowych materiałów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33E804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58DD9D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3A82C2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B74B8E" w14:textId="77777777" w:rsidR="007136A8" w:rsidRDefault="007136A8">
            <w:pPr>
              <w:spacing w:after="0"/>
            </w:pPr>
            <w:r>
              <w:rPr>
                <w:sz w:val="13"/>
              </w:rPr>
              <w:t>Karty zatwierdzenia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DA62D2" w14:textId="77777777" w:rsidR="007136A8" w:rsidRDefault="007136A8">
            <w:pPr>
              <w:spacing w:after="0"/>
            </w:pPr>
            <w:r>
              <w:rPr>
                <w:sz w:val="13"/>
              </w:rPr>
              <w:t>Przed zamówieniem lub produkcją elementów wymagających akceptacji</w:t>
            </w:r>
          </w:p>
        </w:tc>
      </w:tr>
      <w:tr w:rsidR="007136A8" w14:paraId="39080AF5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9AF81C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8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2D0BF6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Prace przygotowawcze, wykończeniowe, instalacyjne i montażowe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30A246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CE4353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F9B692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DDDCB3" w14:textId="77777777" w:rsidR="007136A8" w:rsidRDefault="007136A8">
            <w:pPr>
              <w:spacing w:after="0"/>
            </w:pPr>
            <w:r>
              <w:rPr>
                <w:sz w:val="13"/>
              </w:rPr>
              <w:t>Gotowość do kolejnych etapów / protokoły prac zanikających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5689AD1" w14:textId="77777777" w:rsidR="007136A8" w:rsidRDefault="007136A8">
            <w:pPr>
              <w:spacing w:after="0"/>
            </w:pPr>
            <w:r>
              <w:rPr>
                <w:sz w:val="13"/>
              </w:rPr>
              <w:t>Z zachowaniem gotowości operacyjnej JRG</w:t>
            </w:r>
          </w:p>
        </w:tc>
      </w:tr>
      <w:tr w:rsidR="007136A8" w14:paraId="4597F753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993A57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9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5FCD36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Produkcja i montaż scenografii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504D89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BB4E18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AFD9F1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48C9B1" w14:textId="77777777" w:rsidR="007136A8" w:rsidRDefault="007136A8">
            <w:pPr>
              <w:spacing w:after="0"/>
            </w:pPr>
            <w:r>
              <w:rPr>
                <w:sz w:val="13"/>
              </w:rPr>
              <w:t>Zakończenie montażu scenografii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66E6EA8" w14:textId="77777777" w:rsidR="007136A8" w:rsidRDefault="007136A8">
            <w:pPr>
              <w:spacing w:after="0"/>
            </w:pPr>
            <w:r>
              <w:rPr>
                <w:sz w:val="13"/>
              </w:rPr>
              <w:t>Po wymaganych zatwierdzeniach</w:t>
            </w:r>
          </w:p>
        </w:tc>
      </w:tr>
      <w:tr w:rsidR="007136A8" w14:paraId="180FCA9D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F81240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10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4E11F0E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Produkcja i zatwierdzenie finalnych filmów, animacji, narracji i grafik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713506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0C1853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0DE644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47AECB" w14:textId="77777777" w:rsidR="007136A8" w:rsidRDefault="007136A8">
            <w:pPr>
              <w:spacing w:after="0"/>
            </w:pPr>
            <w:r>
              <w:rPr>
                <w:sz w:val="13"/>
              </w:rPr>
              <w:t>Zatwierdzone wersje finalne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0997C1" w14:textId="77777777" w:rsidR="007136A8" w:rsidRDefault="007136A8">
            <w:pPr>
              <w:spacing w:after="0"/>
            </w:pPr>
            <w:r>
              <w:rPr>
                <w:sz w:val="13"/>
              </w:rPr>
              <w:t>Zamawiający: 3 dni robocze; poprawa Wykonawcy: 3 dni robocze</w:t>
            </w:r>
          </w:p>
        </w:tc>
      </w:tr>
      <w:tr w:rsidR="007136A8" w14:paraId="639A0C48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0DCBA7C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11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EEAEB89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Dostawa, rozmieszczenie i montaż urządzeń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5A9AFF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FF8F343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994E3F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5B98EE" w14:textId="77777777" w:rsidR="007136A8" w:rsidRDefault="007136A8">
            <w:pPr>
              <w:spacing w:after="0"/>
            </w:pPr>
            <w:r>
              <w:rPr>
                <w:sz w:val="13"/>
              </w:rPr>
              <w:t>Kompletna dostawa i montaż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06DEB1" w14:textId="77777777" w:rsidR="007136A8" w:rsidRDefault="007136A8">
            <w:pPr>
              <w:spacing w:after="0"/>
            </w:pPr>
            <w:r>
              <w:rPr>
                <w:sz w:val="13"/>
              </w:rPr>
              <w:t>Zgodnie z OPZ i zatwierdzoną dokumentacją</w:t>
            </w:r>
          </w:p>
        </w:tc>
      </w:tr>
      <w:tr w:rsidR="007136A8" w14:paraId="56A8ECB0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D61A26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12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B5DE2C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Programowanie, integracja i testy wewnętrzne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192AEE" w14:textId="77777777" w:rsidR="007136A8" w:rsidRDefault="007136A8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90CA59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0AF82BD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8374E4C" w14:textId="77777777" w:rsidR="007136A8" w:rsidRDefault="007136A8">
            <w:pPr>
              <w:spacing w:after="0"/>
            </w:pPr>
            <w:r>
              <w:rPr>
                <w:sz w:val="13"/>
              </w:rPr>
              <w:t>Gotowość do odbiorów technicznych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C397F1" w14:textId="77777777" w:rsidR="007136A8" w:rsidRDefault="007136A8">
            <w:pPr>
              <w:spacing w:after="0"/>
            </w:pPr>
            <w:r>
              <w:rPr>
                <w:sz w:val="13"/>
              </w:rPr>
              <w:t>Pełne testy przed zgłoszeniem odbioru</w:t>
            </w:r>
          </w:p>
        </w:tc>
      </w:tr>
      <w:tr w:rsidR="007136A8" w14:paraId="07DE885B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8D0A9C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13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DCC104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Odbiór techniczny Centrum w Legnicy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E56EBA" w14:textId="77777777" w:rsidR="007136A8" w:rsidRDefault="007136A8">
            <w:pPr>
              <w:spacing w:after="0"/>
            </w:pPr>
            <w:r>
              <w:rPr>
                <w:sz w:val="13"/>
              </w:rPr>
              <w:t>Legnica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1D598DB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55E7BE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A84A3B" w14:textId="77777777" w:rsidR="007136A8" w:rsidRDefault="007136A8">
            <w:pPr>
              <w:spacing w:after="0"/>
            </w:pPr>
            <w:r>
              <w:rPr>
                <w:sz w:val="13"/>
              </w:rPr>
              <w:t>Protokół odbioru technicznego lokalizacji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F34639F" w14:textId="77777777" w:rsidR="007136A8" w:rsidRDefault="007136A8">
            <w:pPr>
              <w:spacing w:after="0"/>
            </w:pPr>
            <w:r>
              <w:rPr>
                <w:sz w:val="13"/>
              </w:rPr>
              <w:t>Zgłoszenie min. 3 dni robocze wcześniej; rozpoczęcie odbioru do 5 dni roboczych</w:t>
            </w:r>
          </w:p>
        </w:tc>
      </w:tr>
      <w:tr w:rsidR="007136A8" w14:paraId="41466FE6" w14:textId="77777777">
        <w:trPr>
          <w:jc w:val="center"/>
        </w:trPr>
        <w:tc>
          <w:tcPr>
            <w:tcW w:w="39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21CA5F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14</w:t>
            </w:r>
          </w:p>
        </w:tc>
        <w:tc>
          <w:tcPr>
            <w:tcW w:w="351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5D8B02" w14:textId="77777777" w:rsidR="007136A8" w:rsidRDefault="00000000">
            <w:pPr>
              <w:spacing w:after="0"/>
            </w:pPr>
            <w:r>
              <w:rPr>
                <w:rFonts w:eastAsia="Times New Roman" w:cs="Times New Roman"/>
                <w:sz w:val="13"/>
              </w:rPr>
              <w:t>Odbiór techniczny Centrum w Chojnowie</w:t>
            </w: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AAA629" w14:textId="77777777" w:rsidR="007136A8" w:rsidRDefault="007136A8">
            <w:pPr>
              <w:spacing w:after="0"/>
            </w:pPr>
            <w:r>
              <w:rPr>
                <w:sz w:val="13"/>
              </w:rPr>
              <w:t>Chojnów</w:t>
            </w: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B57C50" w14:textId="77777777" w:rsidR="007136A8" w:rsidRDefault="007136A8">
            <w:pPr>
              <w:spacing w:after="0"/>
            </w:pPr>
          </w:p>
        </w:tc>
        <w:tc>
          <w:tcPr>
            <w:tcW w:w="102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6EE800" w14:textId="77777777" w:rsidR="007136A8" w:rsidRDefault="007136A8">
            <w:pPr>
              <w:spacing w:after="0"/>
            </w:pPr>
          </w:p>
        </w:tc>
        <w:tc>
          <w:tcPr>
            <w:tcW w:w="266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C700CC" w14:textId="77777777" w:rsidR="007136A8" w:rsidRDefault="007136A8">
            <w:pPr>
              <w:spacing w:after="0"/>
            </w:pPr>
            <w:r>
              <w:rPr>
                <w:sz w:val="13"/>
              </w:rPr>
              <w:t>Protokół odbioru technicznego lokalizacji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765FCE" w14:textId="77777777" w:rsidR="007136A8" w:rsidRDefault="007136A8">
            <w:pPr>
              <w:spacing w:after="0"/>
            </w:pPr>
            <w:r>
              <w:rPr>
                <w:sz w:val="13"/>
              </w:rPr>
              <w:t>Zgłoszenie min. 3 dni robocze wcześniej; rozpoczęcie odbioru do 5 dni roboczych</w:t>
            </w:r>
          </w:p>
        </w:tc>
      </w:tr>
      <w:tr w:rsidR="009D2673" w14:paraId="44A8AD0E" w14:textId="77777777">
        <w:trPr>
          <w:jc w:val="center"/>
        </w:trPr>
        <w:tc>
          <w:tcPr>
            <w:tcW w:w="397" w:type="dxa"/>
            <w:vAlign w:val="center"/>
          </w:tcPr>
          <w:p w14:paraId="463FB361" w14:textId="77777777" w:rsidR="009D2673" w:rsidRDefault="00000000">
            <w:pPr>
              <w:spacing w:after="0"/>
            </w:pPr>
            <w:r>
              <w:rPr>
                <w:sz w:val="13"/>
              </w:rPr>
              <w:t>15</w:t>
            </w:r>
          </w:p>
        </w:tc>
        <w:tc>
          <w:tcPr>
            <w:tcW w:w="3515" w:type="dxa"/>
            <w:vAlign w:val="center"/>
          </w:tcPr>
          <w:p w14:paraId="14D16E80" w14:textId="77777777" w:rsidR="009D2673" w:rsidRDefault="00000000">
            <w:pPr>
              <w:spacing w:after="0"/>
            </w:pPr>
            <w:r>
              <w:rPr>
                <w:sz w:val="13"/>
              </w:rPr>
              <w:t>Szkolenia w obu lokalizacjach oraz przekazanie dokumentacji, danych administracyjnych i kopii konfiguracji</w:t>
            </w:r>
          </w:p>
        </w:tc>
        <w:tc>
          <w:tcPr>
            <w:tcW w:w="1247" w:type="dxa"/>
            <w:vAlign w:val="center"/>
          </w:tcPr>
          <w:p w14:paraId="4188EB4F" w14:textId="77777777" w:rsidR="009D2673" w:rsidRDefault="00000000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vAlign w:val="center"/>
          </w:tcPr>
          <w:p w14:paraId="3CB80220" w14:textId="77777777" w:rsidR="009D2673" w:rsidRDefault="009D2673">
            <w:pPr>
              <w:spacing w:after="0"/>
            </w:pPr>
          </w:p>
        </w:tc>
        <w:tc>
          <w:tcPr>
            <w:tcW w:w="1020" w:type="dxa"/>
            <w:vAlign w:val="center"/>
          </w:tcPr>
          <w:p w14:paraId="7A3669F3" w14:textId="77777777" w:rsidR="009D2673" w:rsidRDefault="009D2673">
            <w:pPr>
              <w:spacing w:after="0"/>
            </w:pPr>
          </w:p>
        </w:tc>
        <w:tc>
          <w:tcPr>
            <w:tcW w:w="2665" w:type="dxa"/>
            <w:vAlign w:val="center"/>
          </w:tcPr>
          <w:p w14:paraId="148B97CD" w14:textId="77777777" w:rsidR="009D2673" w:rsidRDefault="00000000">
            <w:pPr>
              <w:spacing w:after="0"/>
            </w:pPr>
            <w:r>
              <w:rPr>
                <w:sz w:val="13"/>
              </w:rPr>
              <w:t>Protokoły szkoleń i przekazania dokumentacji</w:t>
            </w:r>
          </w:p>
        </w:tc>
        <w:tc>
          <w:tcPr>
            <w:tcW w:w="3969" w:type="dxa"/>
            <w:vAlign w:val="center"/>
          </w:tcPr>
          <w:p w14:paraId="4A4B4526" w14:textId="77777777" w:rsidR="009D2673" w:rsidRDefault="00000000">
            <w:pPr>
              <w:spacing w:after="0"/>
            </w:pPr>
            <w:r>
              <w:rPr>
                <w:sz w:val="13"/>
              </w:rPr>
              <w:t>Każde szkolenie min. 4 godziny</w:t>
            </w:r>
          </w:p>
        </w:tc>
      </w:tr>
      <w:tr w:rsidR="009D2673" w14:paraId="281615EC" w14:textId="77777777">
        <w:trPr>
          <w:jc w:val="center"/>
        </w:trPr>
        <w:tc>
          <w:tcPr>
            <w:tcW w:w="397" w:type="dxa"/>
            <w:vAlign w:val="center"/>
          </w:tcPr>
          <w:p w14:paraId="1603BB4B" w14:textId="77777777" w:rsidR="009D2673" w:rsidRDefault="00000000">
            <w:pPr>
              <w:spacing w:after="0"/>
            </w:pPr>
            <w:r>
              <w:rPr>
                <w:sz w:val="13"/>
              </w:rPr>
              <w:t>16</w:t>
            </w:r>
          </w:p>
        </w:tc>
        <w:tc>
          <w:tcPr>
            <w:tcW w:w="3515" w:type="dxa"/>
            <w:vAlign w:val="center"/>
          </w:tcPr>
          <w:p w14:paraId="2834F17B" w14:textId="77777777" w:rsidR="009D2673" w:rsidRDefault="00000000">
            <w:pPr>
              <w:spacing w:after="0"/>
            </w:pPr>
            <w:r>
              <w:rPr>
                <w:sz w:val="13"/>
              </w:rPr>
              <w:t>Odbiór końcowy całego Przedmiotu Umowy</w:t>
            </w:r>
          </w:p>
        </w:tc>
        <w:tc>
          <w:tcPr>
            <w:tcW w:w="1247" w:type="dxa"/>
            <w:vAlign w:val="center"/>
          </w:tcPr>
          <w:p w14:paraId="1220CF3B" w14:textId="77777777" w:rsidR="009D2673" w:rsidRDefault="00000000">
            <w:pPr>
              <w:spacing w:after="0"/>
            </w:pPr>
            <w:r>
              <w:rPr>
                <w:sz w:val="13"/>
              </w:rPr>
              <w:t>Legnica / Chojnów</w:t>
            </w:r>
          </w:p>
        </w:tc>
        <w:tc>
          <w:tcPr>
            <w:tcW w:w="1020" w:type="dxa"/>
            <w:vAlign w:val="center"/>
          </w:tcPr>
          <w:p w14:paraId="0FBAD238" w14:textId="77777777" w:rsidR="009D2673" w:rsidRDefault="009D2673">
            <w:pPr>
              <w:spacing w:after="0"/>
            </w:pPr>
          </w:p>
        </w:tc>
        <w:tc>
          <w:tcPr>
            <w:tcW w:w="1020" w:type="dxa"/>
            <w:vAlign w:val="center"/>
          </w:tcPr>
          <w:p w14:paraId="0D1F6246" w14:textId="77777777" w:rsidR="009D2673" w:rsidRDefault="009D2673">
            <w:pPr>
              <w:spacing w:after="0"/>
            </w:pPr>
          </w:p>
        </w:tc>
        <w:tc>
          <w:tcPr>
            <w:tcW w:w="2665" w:type="dxa"/>
            <w:vAlign w:val="center"/>
          </w:tcPr>
          <w:p w14:paraId="0809C630" w14:textId="77777777" w:rsidR="009D2673" w:rsidRDefault="00000000">
            <w:pPr>
              <w:spacing w:after="0"/>
            </w:pPr>
            <w:r>
              <w:rPr>
                <w:sz w:val="13"/>
              </w:rPr>
              <w:t>Protokół odbioru końcowego – załącznik nr 10 do Umowy</w:t>
            </w:r>
          </w:p>
        </w:tc>
        <w:tc>
          <w:tcPr>
            <w:tcW w:w="3969" w:type="dxa"/>
            <w:vAlign w:val="center"/>
          </w:tcPr>
          <w:p w14:paraId="7A04E019" w14:textId="77777777" w:rsidR="009D2673" w:rsidRDefault="00000000">
            <w:pPr>
              <w:spacing w:after="0"/>
            </w:pPr>
            <w:r>
              <w:rPr>
                <w:sz w:val="13"/>
              </w:rPr>
              <w:t>Po spełnieniu warunków § 11 ust. 9 Umowy</w:t>
            </w:r>
          </w:p>
        </w:tc>
      </w:tr>
    </w:tbl>
    <w:p w14:paraId="7253B581" w14:textId="77777777" w:rsidR="007136A8" w:rsidRDefault="00000000">
      <w:pPr>
        <w:spacing w:after="20"/>
      </w:pPr>
      <w:r>
        <w:rPr>
          <w:rFonts w:eastAsia="Times New Roman" w:cs="Times New Roman"/>
          <w:i/>
          <w:sz w:val="16"/>
        </w:rPr>
        <w:t>Harmonogram musi uwzględniać terminy zatwierdzeń i poprawek wynikające z Umowy i OPZ oraz termin końcowy: nie później niż 10 grudnia 2026 r. Aktualizacja harmonogramu wymaga akceptacji Zamawiającego i nie może prowadzić do zmiany terminu końcowego ani innych postanowień Umowy bez podstawy przewidzianej w Umowie i ustawie Pzp.</w:t>
      </w:r>
    </w:p>
    <w:p w14:paraId="10670D9A" w14:textId="77777777" w:rsidR="007136A8" w:rsidRDefault="00000000">
      <w:pPr>
        <w:spacing w:after="20"/>
      </w:pPr>
      <w:r>
        <w:rPr>
          <w:rFonts w:eastAsia="Times New Roman" w:cs="Times New Roman"/>
          <w:sz w:val="16"/>
        </w:rPr>
        <w:t>WYKONAWCA – sporządził: ........................................................................................................</w:t>
      </w:r>
      <w:r>
        <w:rPr>
          <w:rFonts w:eastAsia="Times New Roman" w:cs="Times New Roman"/>
          <w:sz w:val="16"/>
        </w:rPr>
        <w:br/>
        <w:t>ZAMAWIAJĄCY – zaakceptował: ...................................................................................................</w:t>
      </w:r>
      <w:r>
        <w:rPr>
          <w:rFonts w:eastAsia="Times New Roman" w:cs="Times New Roman"/>
          <w:sz w:val="16"/>
        </w:rPr>
        <w:br/>
        <w:t>Data akceptacji: ........................................................................................................................</w:t>
      </w:r>
    </w:p>
    <w:sectPr w:rsidR="007136A8" w:rsidSect="00034616">
      <w:headerReference w:type="default" r:id="rId8"/>
      <w:footerReference w:type="default" r:id="rId9"/>
      <w:pgSz w:w="16838" w:h="11906" w:orient="landscape"/>
      <w:pgMar w:top="454" w:right="454" w:bottom="454" w:left="454" w:header="17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9DDF" w14:textId="77777777" w:rsidR="00851D37" w:rsidRDefault="00851D37">
      <w:pPr>
        <w:spacing w:after="0"/>
      </w:pPr>
      <w:r>
        <w:separator/>
      </w:r>
    </w:p>
  </w:endnote>
  <w:endnote w:type="continuationSeparator" w:id="0">
    <w:p w14:paraId="564FFFE2" w14:textId="77777777" w:rsidR="00851D37" w:rsidRDefault="00851D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BFE9" w14:textId="77777777" w:rsidR="007136A8" w:rsidRDefault="00000000">
    <w:pPr>
      <w:pStyle w:val="Stopka"/>
      <w:jc w:val="center"/>
    </w:pPr>
    <w:r>
      <w:rPr>
        <w:rFonts w:eastAsia="Times New Roman" w:cs="Times New Roman"/>
        <w:sz w:val="15"/>
      </w:rPr>
      <w:t xml:space="preserve">MT.2370.02.2026 | </w:t>
    </w:r>
    <w:proofErr w:type="spellStart"/>
    <w:r>
      <w:rPr>
        <w:rFonts w:eastAsia="Times New Roman" w:cs="Times New Roman"/>
        <w:sz w:val="15"/>
      </w:rPr>
      <w:t>Załącznik</w:t>
    </w:r>
    <w:proofErr w:type="spellEnd"/>
    <w:r>
      <w:rPr>
        <w:rFonts w:eastAsia="Times New Roman" w:cs="Times New Roman"/>
        <w:sz w:val="15"/>
      </w:rPr>
      <w:t xml:space="preserve"> nr 6 do </w:t>
    </w:r>
    <w:proofErr w:type="spellStart"/>
    <w:r>
      <w:rPr>
        <w:rFonts w:eastAsia="Times New Roman" w:cs="Times New Roman"/>
        <w:sz w:val="15"/>
      </w:rPr>
      <w:t>Umowy</w:t>
    </w:r>
    <w:proofErr w:type="spellEnd"/>
    <w:r>
      <w:rPr>
        <w:rFonts w:eastAsia="Times New Roman" w:cs="Times New Roman"/>
        <w:sz w:val="15"/>
      </w:rPr>
      <w:t xml:space="preserve"> | </w:t>
    </w:r>
    <w:proofErr w:type="spellStart"/>
    <w:r>
      <w:rPr>
        <w:rFonts w:eastAsia="Times New Roman" w:cs="Times New Roman"/>
        <w:sz w:val="15"/>
      </w:rPr>
      <w:t>Harmonogram</w:t>
    </w:r>
    <w:proofErr w:type="spellEnd"/>
    <w:r>
      <w:rPr>
        <w:rFonts w:eastAsia="Times New Roman" w:cs="Times New Roman"/>
        <w:sz w:val="15"/>
      </w:rPr>
      <w:t xml:space="preserve"> </w:t>
    </w:r>
    <w:proofErr w:type="spellStart"/>
    <w:r>
      <w:rPr>
        <w:rFonts w:eastAsia="Times New Roman" w:cs="Times New Roman"/>
        <w:sz w:val="15"/>
      </w:rPr>
      <w:t>rzeczowo-terminowy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C0C36" w14:textId="77777777" w:rsidR="00851D37" w:rsidRDefault="00851D37">
      <w:pPr>
        <w:spacing w:after="0"/>
      </w:pPr>
      <w:r>
        <w:separator/>
      </w:r>
    </w:p>
  </w:footnote>
  <w:footnote w:type="continuationSeparator" w:id="0">
    <w:p w14:paraId="367EBE2C" w14:textId="77777777" w:rsidR="00851D37" w:rsidRDefault="00851D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8A39" w14:textId="77777777" w:rsidR="007136A8" w:rsidRDefault="007136A8">
    <w:pPr>
      <w:pStyle w:val="Nagwek"/>
      <w:jc w:val="right"/>
    </w:pPr>
    <w:proofErr w:type="spellStart"/>
    <w:r>
      <w:t>Załącznik</w:t>
    </w:r>
    <w:proofErr w:type="spellEnd"/>
    <w:r>
      <w:t xml:space="preserve"> nr 6 do </w:t>
    </w:r>
    <w:proofErr w:type="spellStart"/>
    <w:r>
      <w:t>Umowy</w:t>
    </w:r>
    <w:proofErr w:type="spellEnd"/>
    <w:r>
      <w:t xml:space="preserve"> nr MT.2372.02.2026</w:t>
    </w:r>
    <w:r>
      <w:br/>
    </w:r>
    <w:proofErr w:type="spellStart"/>
    <w:r>
      <w:t>Postępowanie</w:t>
    </w:r>
    <w:proofErr w:type="spellEnd"/>
    <w:r>
      <w:t>: 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2996442">
    <w:abstractNumId w:val="8"/>
  </w:num>
  <w:num w:numId="2" w16cid:durableId="1914049100">
    <w:abstractNumId w:val="6"/>
  </w:num>
  <w:num w:numId="3" w16cid:durableId="1648363005">
    <w:abstractNumId w:val="5"/>
  </w:num>
  <w:num w:numId="4" w16cid:durableId="2074696408">
    <w:abstractNumId w:val="4"/>
  </w:num>
  <w:num w:numId="5" w16cid:durableId="1393164355">
    <w:abstractNumId w:val="7"/>
  </w:num>
  <w:num w:numId="6" w16cid:durableId="1075400451">
    <w:abstractNumId w:val="3"/>
  </w:num>
  <w:num w:numId="7" w16cid:durableId="552081168">
    <w:abstractNumId w:val="2"/>
  </w:num>
  <w:num w:numId="8" w16cid:durableId="1029454603">
    <w:abstractNumId w:val="1"/>
  </w:num>
  <w:num w:numId="9" w16cid:durableId="1112892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A7270"/>
    <w:rsid w:val="00326F90"/>
    <w:rsid w:val="005B05E5"/>
    <w:rsid w:val="007136A8"/>
    <w:rsid w:val="007761D4"/>
    <w:rsid w:val="00851D37"/>
    <w:rsid w:val="009D2673"/>
    <w:rsid w:val="00A077D9"/>
    <w:rsid w:val="00AA1D8D"/>
    <w:rsid w:val="00AD695A"/>
    <w:rsid w:val="00B47730"/>
    <w:rsid w:val="00CB0664"/>
    <w:rsid w:val="00E568E5"/>
    <w:rsid w:val="00F60039"/>
    <w:rsid w:val="00FC693F"/>
    <w:rsid w:val="00FD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D1080B"/>
  <w14:defaultImageDpi w14:val="300"/>
  <w15:docId w15:val="{DC351E98-62FC-4439-BD1B-CFD17E0F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2026-08-26T07:57:00Z</dcterms:created>
  <dcterms:modified xsi:type="dcterms:W3CDTF">2026-08-27T08:40:00Z</dcterms:modified>
  <cp:category/>
</cp:coreProperties>
</file>